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223334360"/>
      <w:bookmarkStart w:id="1" w:name="_Toc223334495"/>
      <w:bookmarkStart w:id="2" w:name="_Toc225163806"/>
      <w:bookmarkStart w:id="3" w:name="_Toc225164359"/>
      <w:bookmarkStart w:id="4" w:name="_Toc225164397"/>
      <w:bookmarkStart w:id="5" w:name="_Toc225218026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>Рассмотрено на заседании МК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 xml:space="preserve">УГПС 43.00.00 Сервис и туризм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 xml:space="preserve">Председатель МК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Е.А. Торопыгина</w:t>
      </w:r>
      <w:r w:rsidRPr="00604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0B1" w:rsidRDefault="006041B7" w:rsidP="006041B7">
      <w:pPr>
        <w:spacing w:after="0" w:line="240" w:lineRule="auto"/>
        <w:rPr>
          <w:rFonts w:ascii="Times New Roman" w:hAnsi="Times New Roman" w:cs="Times New Roman"/>
        </w:rPr>
      </w:pPr>
      <w:r w:rsidRPr="006041B7">
        <w:rPr>
          <w:rFonts w:ascii="Times New Roman" w:hAnsi="Times New Roman" w:cs="Times New Roman"/>
          <w:sz w:val="24"/>
          <w:szCs w:val="24"/>
        </w:rPr>
        <w:t>Протокол № 1 от «26» августа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041B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D00B1" w:rsidRDefault="00CD00B1" w:rsidP="00CD00B1"/>
    <w:p w:rsidR="00CD00B1" w:rsidRDefault="00CD00B1" w:rsidP="00CD00B1"/>
    <w:p w:rsidR="00CD00B1" w:rsidRDefault="00CD00B1" w:rsidP="00CD00B1"/>
    <w:p w:rsidR="00CD00B1" w:rsidRDefault="00CD00B1" w:rsidP="00CD00B1"/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 выполнению контрольной работы</w:t>
      </w:r>
    </w:p>
    <w:p w:rsidR="00CD00B1" w:rsidRDefault="006041B7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МДК 02</w:t>
      </w:r>
      <w:r w:rsidR="00CD00B1">
        <w:rPr>
          <w:rFonts w:ascii="Times New Roman" w:hAnsi="Times New Roman" w:cs="Times New Roman"/>
          <w:b/>
          <w:sz w:val="28"/>
          <w:szCs w:val="28"/>
        </w:rPr>
        <w:t>.0</w:t>
      </w:r>
      <w:r w:rsidR="008F071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71F" w:rsidRPr="008F071F">
        <w:rPr>
          <w:rFonts w:ascii="Times New Roman" w:hAnsi="Times New Roman" w:cs="Times New Roman"/>
          <w:b/>
          <w:sz w:val="28"/>
          <w:szCs w:val="28"/>
        </w:rPr>
        <w:t>МДК 02.03 А Координация качества выполнения турагентских услуг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 заочного отделения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 43.02.1</w:t>
      </w:r>
      <w:r w:rsidR="006041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Туризм</w:t>
      </w:r>
      <w:r w:rsidR="006041B7">
        <w:rPr>
          <w:rFonts w:ascii="Times New Roman" w:hAnsi="Times New Roman" w:cs="Times New Roman"/>
          <w:sz w:val="28"/>
          <w:szCs w:val="28"/>
        </w:rPr>
        <w:t xml:space="preserve"> и гостеприимство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CD00B1" w:rsidRDefault="006041B7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D00B1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sz w:val="28"/>
          <w:szCs w:val="28"/>
        </w:rPr>
        <w:t>А.С. Костерина</w:t>
      </w:r>
    </w:p>
    <w:p w:rsidR="00CD00B1" w:rsidRDefault="00CD00B1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Ульяновск</w:t>
      </w:r>
      <w:r w:rsidR="006041B7">
        <w:rPr>
          <w:rFonts w:ascii="Times New Roman" w:hAnsi="Times New Roman" w:cs="Times New Roman"/>
          <w:sz w:val="28"/>
          <w:szCs w:val="28"/>
        </w:rPr>
        <w:t>, 2025</w:t>
      </w:r>
    </w:p>
    <w:p w:rsidR="00CD00B1" w:rsidRDefault="00CD00B1" w:rsidP="00CD00B1">
      <w:pPr>
        <w:pStyle w:val="1"/>
      </w:pPr>
      <w:r>
        <w:lastRenderedPageBreak/>
        <w:t>Тематика контрольных работ и методические указания</w:t>
      </w:r>
      <w:bookmarkStart w:id="6" w:name="_Toc223334361"/>
      <w:bookmarkStart w:id="7" w:name="_Toc223334496"/>
      <w:bookmarkStart w:id="8" w:name="_Toc225163807"/>
      <w:bookmarkStart w:id="9" w:name="_Toc225164360"/>
      <w:bookmarkStart w:id="10" w:name="_Toc225164398"/>
      <w:bookmarkStart w:id="11" w:name="_Toc225218027"/>
      <w:bookmarkEnd w:id="0"/>
      <w:bookmarkEnd w:id="1"/>
      <w:bookmarkEnd w:id="2"/>
      <w:bookmarkEnd w:id="3"/>
      <w:bookmarkEnd w:id="4"/>
      <w:bookmarkEnd w:id="5"/>
      <w:r>
        <w:t xml:space="preserve"> по их выполнению</w:t>
      </w:r>
      <w:bookmarkEnd w:id="6"/>
      <w:bookmarkEnd w:id="7"/>
      <w:bookmarkEnd w:id="8"/>
      <w:bookmarkEnd w:id="9"/>
      <w:bookmarkEnd w:id="10"/>
      <w:bookmarkEnd w:id="11"/>
    </w:p>
    <w:p w:rsidR="00CD00B1" w:rsidRDefault="00CD00B1" w:rsidP="00CD00B1">
      <w:pPr>
        <w:pStyle w:val="21"/>
        <w:ind w:firstLine="0"/>
        <w:rPr>
          <w:b/>
        </w:rPr>
      </w:pPr>
    </w:p>
    <w:p w:rsidR="00CD00B1" w:rsidRDefault="00CD00B1" w:rsidP="00CD00B1">
      <w:pPr>
        <w:pStyle w:val="a3"/>
        <w:ind w:firstLine="708"/>
        <w:jc w:val="both"/>
      </w:pPr>
      <w:r>
        <w:t>Необходимым этапом самостоятельной работы над программным материалом является выполнение контрольной работы по предложенным вариантам.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должна быть представлена в сроки, определенные учебным графиком, но не позднее, чем за 1 месяц до экзаменационной сессии.</w:t>
      </w:r>
    </w:p>
    <w:p w:rsidR="00CD00B1" w:rsidRDefault="00CD00B1" w:rsidP="00CD00B1">
      <w:pPr>
        <w:pStyle w:val="a3"/>
        <w:ind w:firstLine="708"/>
        <w:jc w:val="both"/>
      </w:pPr>
      <w:r>
        <w:t>Студенты, не выполнившие контрольную работу или получившие за нее отрицательную оценку (незачет), не допускаются к сдаче экзамена.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выполняется по одному из вариантов, которые распределяются по начальным буквам фамилий студентов следующим образом:</w:t>
      </w:r>
    </w:p>
    <w:p w:rsidR="00CD00B1" w:rsidRDefault="00CD00B1" w:rsidP="00CD00B1">
      <w:pPr>
        <w:pStyle w:val="a3"/>
        <w:ind w:firstLine="0"/>
      </w:pP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</w:tblGrid>
      <w:tr w:rsidR="00CD00B1" w:rsidTr="00CD00B1">
        <w:trPr>
          <w:trHeight w:val="3232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1 – А, Б, В, Г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2 – Д, Е, Ж, З, И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3 – К, Л, М, Н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4 – </w:t>
            </w:r>
            <w:proofErr w:type="gramStart"/>
            <w:r>
              <w:rPr>
                <w:szCs w:val="28"/>
                <w:lang w:eastAsia="en-US"/>
              </w:rPr>
              <w:t>О,П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5 – </w:t>
            </w:r>
            <w:proofErr w:type="gramStart"/>
            <w:r>
              <w:rPr>
                <w:szCs w:val="28"/>
                <w:lang w:eastAsia="en-US"/>
              </w:rPr>
              <w:t>Р,С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6 – </w:t>
            </w:r>
            <w:proofErr w:type="gramStart"/>
            <w:r>
              <w:rPr>
                <w:szCs w:val="28"/>
                <w:lang w:eastAsia="en-US"/>
              </w:rPr>
              <w:t>Т,У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7 – </w:t>
            </w:r>
            <w:proofErr w:type="gramStart"/>
            <w:r>
              <w:rPr>
                <w:szCs w:val="28"/>
                <w:lang w:eastAsia="en-US"/>
              </w:rPr>
              <w:t>Ф,Х</w:t>
            </w:r>
            <w:proofErr w:type="gramEnd"/>
            <w:r>
              <w:rPr>
                <w:szCs w:val="28"/>
                <w:lang w:eastAsia="en-US"/>
              </w:rPr>
              <w:t>,Ц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8 –</w:t>
            </w:r>
            <w:proofErr w:type="gramStart"/>
            <w:r>
              <w:rPr>
                <w:szCs w:val="28"/>
                <w:lang w:eastAsia="en-US"/>
              </w:rPr>
              <w:t>Ч,Ш</w:t>
            </w:r>
            <w:proofErr w:type="gramEnd"/>
            <w:r>
              <w:rPr>
                <w:szCs w:val="28"/>
                <w:lang w:eastAsia="en-US"/>
              </w:rPr>
              <w:t xml:space="preserve">,Щ. 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9 – Э,Ю,Я</w:t>
            </w:r>
          </w:p>
        </w:tc>
      </w:tr>
    </w:tbl>
    <w:p w:rsidR="00CD00B1" w:rsidRDefault="00CD00B1" w:rsidP="00CD00B1">
      <w:pPr>
        <w:pStyle w:val="a3"/>
        <w:ind w:firstLine="708"/>
        <w:jc w:val="both"/>
      </w:pPr>
      <w:r>
        <w:t>Контрольная работа, выполненная не по указанному распределению, не зачитывается.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должны показать умение студента самостоятельно работать с литературными источниками, отбирать, обобщать и анализировать необходимый материал, кратко, четко и аргументировано отвечать на поставленные вопросы.</w:t>
      </w:r>
    </w:p>
    <w:p w:rsidR="00CD00B1" w:rsidRDefault="00CD00B1" w:rsidP="00CD00B1">
      <w:pPr>
        <w:pStyle w:val="a3"/>
        <w:ind w:firstLine="708"/>
        <w:jc w:val="both"/>
      </w:pPr>
      <w:r>
        <w:t>Прежде чем преступить к выполнению работы, необходимо внимательно ознакомиться с поставленными вопросами и понять их суть.</w:t>
      </w:r>
    </w:p>
    <w:p w:rsidR="00CD00B1" w:rsidRDefault="00CD00B1" w:rsidP="00CD00B1">
      <w:pPr>
        <w:pStyle w:val="a3"/>
        <w:ind w:firstLine="708"/>
        <w:jc w:val="both"/>
      </w:pPr>
      <w:r>
        <w:t>При подготовке контрольной работы полезно и необходимо использовать не только приведенные в списке литературные источники, но и практический опыт, личные наблюдения и обобщения, материалы периодических изданий и т.д.</w:t>
      </w:r>
    </w:p>
    <w:p w:rsidR="00CD00B1" w:rsidRDefault="00CD00B1" w:rsidP="00CD00B1">
      <w:pPr>
        <w:pStyle w:val="a3"/>
        <w:ind w:firstLine="708"/>
        <w:jc w:val="both"/>
        <w:rPr>
          <w:b/>
          <w:i/>
        </w:rPr>
      </w:pPr>
      <w:r>
        <w:rPr>
          <w:b/>
          <w:i/>
        </w:rPr>
        <w:t>Примерный объем работы должен составлять не более объема тетради 18 листов.</w:t>
      </w:r>
    </w:p>
    <w:p w:rsidR="00CD00B1" w:rsidRDefault="00CD00B1" w:rsidP="00CD00B1">
      <w:pPr>
        <w:pStyle w:val="a3"/>
        <w:ind w:firstLine="0"/>
        <w:jc w:val="both"/>
      </w:pPr>
      <w:r>
        <w:t>При написании и оформлении контрольной работы необходимо соблюдать следующее: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lastRenderedPageBreak/>
        <w:t>Контрольная работа может быть представлена в рукописном виде на отдельной тетради или распечатана с компьютера на листах формата А4, помещенных в скоросшиватель;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Не допускается давать ответ путем прямого переписывания текста из литературных источников; любой материал должен быть творчески проработан.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Страницы работы должны быть пронумерованы и иметь поля (2-</w:t>
      </w:r>
      <w:smartTag w:uri="urn:schemas-microsoft-com:office:smarttags" w:element="metricconverter">
        <w:smartTagPr>
          <w:attr w:name="ProductID" w:val="2,5 см"/>
        </w:smartTagPr>
        <w:r>
          <w:t>2,5 см</w:t>
        </w:r>
      </w:smartTag>
      <w:r>
        <w:t>).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Вопросы контрольной работы необходимо записывать непосредственно перед каждым ответом;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Не следует приводить лишней, не касающийся сути вопроса, информации, так как это является свидетельством неспособности мыслить конкретно и говорит о недостаточно четком понимании сути вопроса.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Текст должен быть написан разборчиво и грамотно. Произвольные сокращения слов и терминов (кроме общепринятых) не допускаются.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Завершает работу список использованных источников, который должен быть оформлен в соответствии с установленными правилами:</w:t>
      </w:r>
    </w:p>
    <w:p w:rsidR="00CD00B1" w:rsidRDefault="00CD00B1" w:rsidP="00CD00B1">
      <w:pPr>
        <w:pStyle w:val="a3"/>
        <w:numPr>
          <w:ilvl w:val="0"/>
          <w:numId w:val="2"/>
        </w:numPr>
        <w:tabs>
          <w:tab w:val="num" w:pos="567"/>
        </w:tabs>
        <w:ind w:left="0" w:firstLine="0"/>
        <w:jc w:val="both"/>
      </w:pPr>
      <w:r>
        <w:t>при ссылке на учебник, учебное пособие, монографию указываются фамилии и инициалы авторов, точное наименование издания, место издания, название издательства и год издания;</w:t>
      </w:r>
    </w:p>
    <w:p w:rsidR="00CD00B1" w:rsidRDefault="00CD00B1" w:rsidP="00CD00B1">
      <w:pPr>
        <w:pStyle w:val="a3"/>
        <w:numPr>
          <w:ilvl w:val="0"/>
          <w:numId w:val="2"/>
        </w:numPr>
        <w:tabs>
          <w:tab w:val="clear" w:pos="927"/>
          <w:tab w:val="num" w:pos="567"/>
          <w:tab w:val="num" w:pos="987"/>
        </w:tabs>
        <w:ind w:left="0" w:firstLine="0"/>
        <w:jc w:val="both"/>
      </w:pPr>
      <w:r>
        <w:t>при ссылке на журнальные статьи указываются фамилии и инициалы авторов, наименование статьи, название журнала, год и номер выпуска.</w:t>
      </w:r>
    </w:p>
    <w:p w:rsidR="00CD00B1" w:rsidRDefault="00CD00B1" w:rsidP="00CD00B1">
      <w:pPr>
        <w:pStyle w:val="a3"/>
        <w:numPr>
          <w:ilvl w:val="0"/>
          <w:numId w:val="1"/>
        </w:numPr>
        <w:ind w:left="0" w:firstLine="0"/>
        <w:jc w:val="both"/>
      </w:pPr>
      <w:r>
        <w:t>В конце работы указывается дата ее выполнения и ставится личная подпись студента.</w:t>
      </w:r>
    </w:p>
    <w:p w:rsidR="00CD00B1" w:rsidRDefault="00CD00B1" w:rsidP="00CD00B1">
      <w:pPr>
        <w:pStyle w:val="a3"/>
        <w:ind w:firstLine="0"/>
        <w:jc w:val="both"/>
      </w:pPr>
    </w:p>
    <w:p w:rsidR="00CD00B1" w:rsidRDefault="00CD00B1" w:rsidP="00CD00B1">
      <w:pPr>
        <w:pStyle w:val="1"/>
        <w:rPr>
          <w:sz w:val="24"/>
        </w:rPr>
      </w:pPr>
      <w:r>
        <w:rPr>
          <w:sz w:val="24"/>
        </w:rPr>
        <w:t xml:space="preserve">ВАРИАНТЫ КОНТРОЛЬНОЙ РАБОТЫ 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№1</w:t>
      </w:r>
    </w:p>
    <w:p w:rsidR="008F071F" w:rsidRPr="008F071F" w:rsidRDefault="008F071F" w:rsidP="008F071F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>История становления управления качеством продукции и услуг. Основные понятия.</w:t>
      </w:r>
    </w:p>
    <w:p w:rsidR="008F071F" w:rsidRPr="008F071F" w:rsidRDefault="008F071F" w:rsidP="008F071F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 xml:space="preserve">Развитие систем управления качеством </w:t>
      </w:r>
    </w:p>
    <w:p w:rsidR="006041B7" w:rsidRPr="008F071F" w:rsidRDefault="008F071F" w:rsidP="008F071F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71F">
        <w:rPr>
          <w:rFonts w:ascii="Times New Roman" w:hAnsi="Times New Roman" w:cs="Times New Roman"/>
          <w:bCs/>
          <w:sz w:val="28"/>
          <w:szCs w:val="28"/>
        </w:rPr>
        <w:t>Анализ нормативно-правовых актов, регулирующих контроль обслуживания в туроператорской деятельности в Российской Федерации.</w:t>
      </w:r>
    </w:p>
    <w:p w:rsidR="008F071F" w:rsidRDefault="008F071F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№2</w:t>
      </w:r>
    </w:p>
    <w:p w:rsidR="008F071F" w:rsidRPr="008F071F" w:rsidRDefault="008F071F" w:rsidP="008F071F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>Контроль качеств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F071F">
        <w:rPr>
          <w:rFonts w:ascii="Times New Roman" w:hAnsi="Times New Roman" w:cs="Times New Roman"/>
          <w:sz w:val="28"/>
          <w:szCs w:val="28"/>
        </w:rPr>
        <w:t xml:space="preserve"> продукции и услуг</w:t>
      </w:r>
      <w:r>
        <w:rPr>
          <w:rFonts w:ascii="Times New Roman" w:hAnsi="Times New Roman" w:cs="Times New Roman"/>
          <w:sz w:val="28"/>
          <w:szCs w:val="28"/>
        </w:rPr>
        <w:t xml:space="preserve"> в туризме</w:t>
      </w:r>
      <w:r w:rsidRPr="008F07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071F" w:rsidRPr="008F071F" w:rsidRDefault="008F071F" w:rsidP="008F071F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 xml:space="preserve">Сущность и необходимость организации контроля качества 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Pr="008F0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1B7" w:rsidRPr="008F071F" w:rsidRDefault="008F071F" w:rsidP="008F071F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71F">
        <w:rPr>
          <w:rFonts w:ascii="Times New Roman" w:hAnsi="Times New Roman" w:cs="Times New Roman"/>
          <w:bCs/>
          <w:sz w:val="28"/>
          <w:szCs w:val="28"/>
        </w:rPr>
        <w:t>Анализ нормативно-правовых актов, регулирующих контроль обслуживания в турагентской деятельности в Российской Федерации.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№3</w:t>
      </w:r>
    </w:p>
    <w:p w:rsidR="008F071F" w:rsidRPr="008F071F" w:rsidRDefault="008F071F" w:rsidP="008F071F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>Система показателей качества</w:t>
      </w:r>
    </w:p>
    <w:p w:rsidR="008F071F" w:rsidRPr="008F071F" w:rsidRDefault="008F071F" w:rsidP="008F071F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 xml:space="preserve">Показатели качества систем управления качеством </w:t>
      </w:r>
    </w:p>
    <w:p w:rsidR="006041B7" w:rsidRPr="008F071F" w:rsidRDefault="008F071F" w:rsidP="008F071F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>Составление характеристики предприятия сферы обслуживания (по выбору)</w:t>
      </w:r>
    </w:p>
    <w:p w:rsidR="008F071F" w:rsidRDefault="008F071F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№4</w:t>
      </w:r>
    </w:p>
    <w:p w:rsidR="008F071F" w:rsidRPr="008F071F" w:rsidRDefault="008F071F" w:rsidP="008F071F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>Классификация методов управления качеством</w:t>
      </w:r>
    </w:p>
    <w:p w:rsidR="008F071F" w:rsidRPr="008F071F" w:rsidRDefault="008F071F" w:rsidP="008F071F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 xml:space="preserve">Методы управления персоналом в целях достижения требуемого </w:t>
      </w:r>
    </w:p>
    <w:p w:rsidR="00CD00B1" w:rsidRPr="006041B7" w:rsidRDefault="008F071F" w:rsidP="008F071F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>Определение проблем контроля качества услуг.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№5</w:t>
      </w:r>
    </w:p>
    <w:p w:rsidR="008F071F" w:rsidRPr="008F071F" w:rsidRDefault="008F071F" w:rsidP="008F071F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 xml:space="preserve">Организация контроля качества обслуживания </w:t>
      </w:r>
    </w:p>
    <w:p w:rsidR="008F071F" w:rsidRPr="008F071F" w:rsidRDefault="008F071F" w:rsidP="008F071F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 xml:space="preserve">Понятие и сущность сервиса </w:t>
      </w:r>
    </w:p>
    <w:p w:rsidR="00E360B0" w:rsidRPr="008F071F" w:rsidRDefault="008F071F" w:rsidP="008F071F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71F">
        <w:rPr>
          <w:rFonts w:ascii="Times New Roman" w:hAnsi="Times New Roman" w:cs="Times New Roman"/>
          <w:sz w:val="28"/>
          <w:szCs w:val="28"/>
        </w:rPr>
        <w:t>Модель качества услуги на предприятиях в сфере туризма</w:t>
      </w:r>
    </w:p>
    <w:p w:rsidR="008F071F" w:rsidRDefault="008F071F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№6</w:t>
      </w:r>
    </w:p>
    <w:p w:rsidR="008F071F" w:rsidRPr="00D87D42" w:rsidRDefault="008F071F" w:rsidP="008F071F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D42">
        <w:rPr>
          <w:rFonts w:ascii="Times New Roman" w:hAnsi="Times New Roman" w:cs="Times New Roman"/>
          <w:sz w:val="28"/>
          <w:szCs w:val="28"/>
        </w:rPr>
        <w:t>Понятия «качество услуг» и «удовлетворенность потребителей»</w:t>
      </w:r>
    </w:p>
    <w:p w:rsidR="008F071F" w:rsidRPr="00D87D42" w:rsidRDefault="008F071F" w:rsidP="008F071F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D42">
        <w:rPr>
          <w:rFonts w:ascii="Times New Roman" w:hAnsi="Times New Roman" w:cs="Times New Roman"/>
          <w:sz w:val="28"/>
          <w:szCs w:val="28"/>
        </w:rPr>
        <w:t>Индексный метод определения удовлетворенности потребителей</w:t>
      </w:r>
    </w:p>
    <w:p w:rsidR="008F071F" w:rsidRPr="00D87D42" w:rsidRDefault="008F071F" w:rsidP="008F071F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D42">
        <w:rPr>
          <w:rFonts w:ascii="Times New Roman" w:hAnsi="Times New Roman" w:cs="Times New Roman"/>
          <w:sz w:val="28"/>
          <w:szCs w:val="28"/>
        </w:rPr>
        <w:t>Качество обслуживания и услуг на предприятиях в сфере туризма</w:t>
      </w:r>
    </w:p>
    <w:p w:rsidR="008F071F" w:rsidRPr="008F071F" w:rsidRDefault="008F071F" w:rsidP="008F071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8F071F" w:rsidRDefault="00CD00B1" w:rsidP="008F071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071F">
        <w:rPr>
          <w:rFonts w:ascii="Times New Roman" w:hAnsi="Times New Roman" w:cs="Times New Roman"/>
          <w:b/>
          <w:bCs/>
          <w:sz w:val="28"/>
          <w:szCs w:val="28"/>
        </w:rPr>
        <w:t>Задание №7</w:t>
      </w:r>
    </w:p>
    <w:p w:rsidR="00D87D42" w:rsidRPr="00D87D42" w:rsidRDefault="00D87D42" w:rsidP="00D87D42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D42">
        <w:rPr>
          <w:rFonts w:ascii="Times New Roman" w:hAnsi="Times New Roman" w:cs="Times New Roman"/>
          <w:sz w:val="28"/>
          <w:szCs w:val="28"/>
        </w:rPr>
        <w:t xml:space="preserve">Характеристика качества услуг размещения </w:t>
      </w:r>
    </w:p>
    <w:p w:rsidR="00E360B0" w:rsidRPr="00D87D42" w:rsidRDefault="00D87D42" w:rsidP="00D87D42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D42">
        <w:rPr>
          <w:rFonts w:ascii="Times New Roman" w:hAnsi="Times New Roman" w:cs="Times New Roman"/>
          <w:sz w:val="28"/>
          <w:szCs w:val="28"/>
        </w:rPr>
        <w:t>Характеристика качества услуг питания</w:t>
      </w:r>
    </w:p>
    <w:p w:rsidR="00D87D42" w:rsidRPr="00D87D42" w:rsidRDefault="00D87D42" w:rsidP="00D87D42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D42">
        <w:rPr>
          <w:rFonts w:ascii="Times New Roman" w:hAnsi="Times New Roman" w:cs="Times New Roman"/>
          <w:bCs/>
          <w:sz w:val="28"/>
          <w:szCs w:val="28"/>
        </w:rPr>
        <w:t>Анализ основных принципов этики деловых отношений.</w:t>
      </w:r>
    </w:p>
    <w:p w:rsidR="00D87D42" w:rsidRDefault="00D87D42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№8</w:t>
      </w:r>
    </w:p>
    <w:p w:rsidR="00D87D42" w:rsidRPr="00D87D42" w:rsidRDefault="00D87D42" w:rsidP="00D87D42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7D42">
        <w:rPr>
          <w:rFonts w:ascii="Times New Roman" w:hAnsi="Times New Roman" w:cs="Times New Roman"/>
          <w:sz w:val="28"/>
          <w:szCs w:val="28"/>
        </w:rPr>
        <w:t>Порядок контроля за прохождением и выполнением заказов.</w:t>
      </w:r>
    </w:p>
    <w:p w:rsidR="00D87D42" w:rsidRPr="00D87D42" w:rsidRDefault="00D87D42" w:rsidP="00D87D42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7D42">
        <w:rPr>
          <w:rFonts w:ascii="Times New Roman" w:hAnsi="Times New Roman" w:cs="Times New Roman"/>
          <w:sz w:val="28"/>
          <w:szCs w:val="28"/>
        </w:rPr>
        <w:t>Методики разработки стандартов работы персонала.</w:t>
      </w:r>
    </w:p>
    <w:p w:rsidR="00CD00B1" w:rsidRDefault="00D87D42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D42">
        <w:rPr>
          <w:rFonts w:ascii="Times New Roman" w:hAnsi="Times New Roman" w:cs="Times New Roman"/>
          <w:sz w:val="28"/>
          <w:szCs w:val="28"/>
        </w:rPr>
        <w:t>Характеристика роли внешнего вида в этике делового общения.</w:t>
      </w:r>
    </w:p>
    <w:p w:rsidR="00D87D42" w:rsidRPr="009C4719" w:rsidRDefault="00D87D42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№9</w:t>
      </w:r>
    </w:p>
    <w:p w:rsidR="009C4719" w:rsidRPr="009C4719" w:rsidRDefault="009C471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719">
        <w:rPr>
          <w:rFonts w:ascii="Times New Roman" w:hAnsi="Times New Roman" w:cs="Times New Roman"/>
          <w:sz w:val="28"/>
          <w:szCs w:val="28"/>
        </w:rPr>
        <w:t xml:space="preserve">1. </w:t>
      </w:r>
      <w:r w:rsidR="00D87D42" w:rsidRPr="00D87D42">
        <w:rPr>
          <w:rFonts w:ascii="Times New Roman" w:hAnsi="Times New Roman" w:cs="Times New Roman"/>
          <w:sz w:val="28"/>
          <w:szCs w:val="28"/>
        </w:rPr>
        <w:t>Контроль над качеством работы персонала</w:t>
      </w:r>
    </w:p>
    <w:p w:rsidR="00E360B0" w:rsidRDefault="009C471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719">
        <w:rPr>
          <w:rFonts w:ascii="Times New Roman" w:hAnsi="Times New Roman" w:cs="Times New Roman"/>
          <w:sz w:val="28"/>
          <w:szCs w:val="28"/>
        </w:rPr>
        <w:t xml:space="preserve">2. </w:t>
      </w:r>
      <w:r w:rsidR="00D87D42" w:rsidRPr="00D87D42">
        <w:rPr>
          <w:rFonts w:ascii="Times New Roman" w:hAnsi="Times New Roman" w:cs="Times New Roman"/>
          <w:sz w:val="28"/>
          <w:szCs w:val="28"/>
        </w:rPr>
        <w:t>Анализ принятия управленческих решений при организации контроля над качеством работы отдела продаж.</w:t>
      </w:r>
    </w:p>
    <w:p w:rsidR="00EA3C4F" w:rsidRPr="00E360B0" w:rsidRDefault="009C471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sz w:val="28"/>
          <w:szCs w:val="28"/>
        </w:rPr>
        <w:t xml:space="preserve">3. </w:t>
      </w:r>
      <w:r w:rsidR="00D87D42" w:rsidRPr="00D87D42">
        <w:rPr>
          <w:rFonts w:ascii="Times New Roman" w:hAnsi="Times New Roman" w:cs="Times New Roman"/>
          <w:sz w:val="28"/>
          <w:szCs w:val="28"/>
        </w:rPr>
        <w:t>Формы и методы оценки качества услуг</w:t>
      </w:r>
      <w:bookmarkStart w:id="12" w:name="_GoBack"/>
      <w:bookmarkEnd w:id="12"/>
    </w:p>
    <w:sectPr w:rsidR="00EA3C4F" w:rsidRPr="00E360B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605" w:rsidRDefault="005D7605" w:rsidP="00CD00B1">
      <w:pPr>
        <w:spacing w:after="0" w:line="240" w:lineRule="auto"/>
      </w:pPr>
      <w:r>
        <w:separator/>
      </w:r>
    </w:p>
  </w:endnote>
  <w:endnote w:type="continuationSeparator" w:id="0">
    <w:p w:rsidR="005D7605" w:rsidRDefault="005D7605" w:rsidP="00CD0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605" w:rsidRDefault="005D7605" w:rsidP="00CD00B1">
      <w:pPr>
        <w:spacing w:after="0" w:line="240" w:lineRule="auto"/>
      </w:pPr>
      <w:r>
        <w:separator/>
      </w:r>
    </w:p>
  </w:footnote>
  <w:footnote w:type="continuationSeparator" w:id="0">
    <w:p w:rsidR="005D7605" w:rsidRDefault="005D7605" w:rsidP="00CD0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51" w:type="pct"/>
      <w:tblInd w:w="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8"/>
      <w:gridCol w:w="5320"/>
      <w:gridCol w:w="1765"/>
      <w:gridCol w:w="1510"/>
    </w:tblGrid>
    <w:tr w:rsidR="00CD00B1" w:rsidRPr="00DB7464" w:rsidTr="005006AA">
      <w:trPr>
        <w:cantSplit/>
        <w:trHeight w:val="537"/>
      </w:trPr>
      <w:tc>
        <w:tcPr>
          <w:tcW w:w="3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D00B1" w:rsidRPr="00CF41A5" w:rsidRDefault="00CD00B1" w:rsidP="00CD00B1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4645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bCs/>
              <w:sz w:val="20"/>
              <w:szCs w:val="20"/>
            </w:rPr>
            <w:t>Областное государственное бюджетное профессиональное образовательное учреждение</w:t>
          </w:r>
        </w:p>
        <w:p w:rsidR="00CD00B1" w:rsidRPr="00CF41A5" w:rsidRDefault="00CD00B1" w:rsidP="00CD00B1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bCs/>
              <w:sz w:val="20"/>
              <w:szCs w:val="20"/>
            </w:rPr>
            <w:t>«Ульяновский техникум питания и торговли»</w:t>
          </w:r>
        </w:p>
      </w:tc>
    </w:tr>
    <w:tr w:rsidR="00CD00B1" w:rsidRPr="00DB7464" w:rsidTr="005006AA">
      <w:trPr>
        <w:cantSplit/>
        <w:trHeight w:val="435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pStyle w:val="1"/>
            <w:jc w:val="left"/>
            <w:rPr>
              <w:sz w:val="20"/>
              <w:szCs w:val="20"/>
            </w:rPr>
          </w:pPr>
          <w:r w:rsidRPr="00CF41A5">
            <w:rPr>
              <w:sz w:val="20"/>
              <w:szCs w:val="20"/>
            </w:rPr>
            <w:t xml:space="preserve">Наименование документа: </w:t>
          </w:r>
          <w:r w:rsidRPr="00CF41A5">
            <w:rPr>
              <w:b w:val="0"/>
              <w:i/>
              <w:sz w:val="20"/>
              <w:szCs w:val="20"/>
            </w:rPr>
            <w:t>Методические указания</w:t>
          </w:r>
        </w:p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spacing w:val="-10"/>
              <w:sz w:val="20"/>
              <w:szCs w:val="20"/>
            </w:rPr>
            <w:t xml:space="preserve">Условное обозначение </w:t>
          </w:r>
          <w:r w:rsidR="006041B7"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  <w:t>МДК 02</w:t>
          </w:r>
          <w:r w:rsidR="008F071F"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  <w:t>.03</w:t>
          </w:r>
        </w:p>
        <w:p w:rsidR="00CD00B1" w:rsidRPr="00CF41A5" w:rsidRDefault="00CD00B1" w:rsidP="00CD00B1">
          <w:pPr>
            <w:pStyle w:val="1"/>
            <w:jc w:val="left"/>
            <w:rPr>
              <w:b w:val="0"/>
              <w:spacing w:val="-10"/>
              <w:sz w:val="20"/>
              <w:szCs w:val="20"/>
            </w:rPr>
          </w:pPr>
          <w:proofErr w:type="gramStart"/>
          <w:r w:rsidRPr="00CF41A5">
            <w:rPr>
              <w:spacing w:val="-10"/>
              <w:sz w:val="20"/>
              <w:szCs w:val="20"/>
            </w:rPr>
            <w:t>Соответствует  ГОСТ</w:t>
          </w:r>
          <w:proofErr w:type="gramEnd"/>
          <w:r w:rsidRPr="00CF41A5">
            <w:rPr>
              <w:spacing w:val="-10"/>
              <w:sz w:val="20"/>
              <w:szCs w:val="20"/>
            </w:rPr>
            <w:t xml:space="preserve"> Р ИСО 9001-2015, ГОСТ Р 52614.2-2006  </w:t>
          </w:r>
        </w:p>
        <w:p w:rsidR="00CD00B1" w:rsidRPr="00CF41A5" w:rsidRDefault="00CD00B1" w:rsidP="00CD00B1">
          <w:pPr>
            <w:pStyle w:val="1"/>
            <w:jc w:val="left"/>
            <w:rPr>
              <w:sz w:val="20"/>
              <w:szCs w:val="20"/>
            </w:rPr>
          </w:pPr>
          <w:r w:rsidRPr="00CF41A5">
            <w:rPr>
              <w:b w:val="0"/>
              <w:sz w:val="20"/>
              <w:szCs w:val="20"/>
            </w:rPr>
            <w:t>(</w:t>
          </w:r>
          <w:proofErr w:type="spellStart"/>
          <w:r w:rsidRPr="00CF41A5">
            <w:rPr>
              <w:b w:val="0"/>
              <w:spacing w:val="-6"/>
              <w:sz w:val="20"/>
              <w:szCs w:val="20"/>
            </w:rPr>
            <w:t>п.п</w:t>
          </w:r>
          <w:proofErr w:type="spellEnd"/>
          <w:r w:rsidRPr="00CF41A5">
            <w:rPr>
              <w:b w:val="0"/>
              <w:spacing w:val="-6"/>
              <w:sz w:val="20"/>
              <w:szCs w:val="20"/>
            </w:rPr>
            <w:t xml:space="preserve">.  4.1, </w:t>
          </w:r>
          <w:r w:rsidRPr="00CF41A5">
            <w:rPr>
              <w:b w:val="0"/>
              <w:sz w:val="20"/>
              <w:szCs w:val="20"/>
            </w:rPr>
            <w:t>4.2.3, 4.2.4, 5.5.3, 5.6.2, 8.4, 8.5)</w:t>
          </w:r>
        </w:p>
      </w:tc>
      <w:tc>
        <w:tcPr>
          <w:tcW w:w="95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pStyle w:val="2"/>
            <w:spacing w:before="0"/>
            <w:rPr>
              <w:rFonts w:ascii="Times New Roman" w:hAnsi="Times New Roman"/>
              <w:b/>
              <w:bCs/>
              <w:color w:val="auto"/>
              <w:sz w:val="20"/>
              <w:szCs w:val="20"/>
            </w:rPr>
          </w:pPr>
          <w:r w:rsidRPr="00CF41A5">
            <w:rPr>
              <w:rFonts w:ascii="Times New Roman" w:hAnsi="Times New Roman"/>
              <w:color w:val="auto"/>
              <w:sz w:val="20"/>
              <w:szCs w:val="20"/>
            </w:rPr>
            <w:t>Редакция № 1</w:t>
          </w:r>
        </w:p>
        <w:p w:rsidR="00CD00B1" w:rsidRPr="00CF41A5" w:rsidRDefault="00CD00B1" w:rsidP="00CD00B1">
          <w:pPr>
            <w:pStyle w:val="2"/>
            <w:spacing w:before="0"/>
            <w:rPr>
              <w:rFonts w:ascii="Times New Roman" w:hAnsi="Times New Roman"/>
              <w:b/>
              <w:color w:val="auto"/>
              <w:sz w:val="20"/>
              <w:szCs w:val="20"/>
            </w:rPr>
          </w:pPr>
          <w:r w:rsidRPr="00CF41A5">
            <w:rPr>
              <w:rFonts w:ascii="Times New Roman" w:hAnsi="Times New Roman"/>
              <w:color w:val="auto"/>
              <w:sz w:val="20"/>
              <w:szCs w:val="20"/>
            </w:rPr>
            <w:t>Изменение № 0</w:t>
          </w: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 xml:space="preserve">Лист 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PAGE </w:instrTex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D87D42">
            <w:rPr>
              <w:rFonts w:ascii="Times New Roman" w:hAnsi="Times New Roman" w:cs="Times New Roman"/>
              <w:b/>
              <w:noProof/>
              <w:sz w:val="20"/>
              <w:szCs w:val="20"/>
            </w:rPr>
            <w:t>3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 xml:space="preserve"> из 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NUMPAGES </w:instrTex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D87D42">
            <w:rPr>
              <w:rFonts w:ascii="Times New Roman" w:hAnsi="Times New Roman" w:cs="Times New Roman"/>
              <w:b/>
              <w:noProof/>
              <w:sz w:val="20"/>
              <w:szCs w:val="20"/>
            </w:rPr>
            <w:t>4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</w:p>
      </w:tc>
    </w:tr>
    <w:tr w:rsidR="00CD00B1" w:rsidRPr="00DB7464" w:rsidTr="005006AA">
      <w:trPr>
        <w:cantSplit/>
        <w:trHeight w:val="28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5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Cs/>
              <w:i/>
              <w:iCs/>
              <w:sz w:val="20"/>
              <w:szCs w:val="20"/>
            </w:rPr>
          </w:pP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>Экз. №</w:t>
          </w:r>
        </w:p>
      </w:tc>
    </w:tr>
  </w:tbl>
  <w:p w:rsidR="00CD00B1" w:rsidRDefault="00CD00B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9A2"/>
    <w:multiLevelType w:val="hybridMultilevel"/>
    <w:tmpl w:val="367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A7597"/>
    <w:multiLevelType w:val="hybridMultilevel"/>
    <w:tmpl w:val="8CB45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29E"/>
    <w:multiLevelType w:val="hybridMultilevel"/>
    <w:tmpl w:val="5D561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16055"/>
    <w:multiLevelType w:val="hybridMultilevel"/>
    <w:tmpl w:val="D228E644"/>
    <w:lvl w:ilvl="0" w:tplc="5288C5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630A5"/>
    <w:multiLevelType w:val="hybridMultilevel"/>
    <w:tmpl w:val="FDA8B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A75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2C532CEB"/>
    <w:multiLevelType w:val="hybridMultilevel"/>
    <w:tmpl w:val="CF9C0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B68EC"/>
    <w:multiLevelType w:val="hybridMultilevel"/>
    <w:tmpl w:val="182A8ABA"/>
    <w:lvl w:ilvl="0" w:tplc="19DEA4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84DC1"/>
    <w:multiLevelType w:val="hybridMultilevel"/>
    <w:tmpl w:val="27926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D6B62"/>
    <w:multiLevelType w:val="hybridMultilevel"/>
    <w:tmpl w:val="C6122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439BA"/>
    <w:multiLevelType w:val="hybridMultilevel"/>
    <w:tmpl w:val="C8E6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151C5"/>
    <w:multiLevelType w:val="hybridMultilevel"/>
    <w:tmpl w:val="E12C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37E42"/>
    <w:multiLevelType w:val="hybridMultilevel"/>
    <w:tmpl w:val="F558EA56"/>
    <w:lvl w:ilvl="0" w:tplc="FD7295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E2D96"/>
    <w:multiLevelType w:val="hybridMultilevel"/>
    <w:tmpl w:val="163A2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359D2"/>
    <w:multiLevelType w:val="hybridMultilevel"/>
    <w:tmpl w:val="069AA19C"/>
    <w:lvl w:ilvl="0" w:tplc="50A65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63F85"/>
    <w:multiLevelType w:val="hybridMultilevel"/>
    <w:tmpl w:val="8CD8C4B0"/>
    <w:lvl w:ilvl="0" w:tplc="C08EBC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134C3"/>
    <w:multiLevelType w:val="singleLevel"/>
    <w:tmpl w:val="9E221FC4"/>
    <w:lvl w:ilvl="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17" w15:restartNumberingAfterBreak="0">
    <w:nsid w:val="78AA6974"/>
    <w:multiLevelType w:val="hybridMultilevel"/>
    <w:tmpl w:val="007E3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8443D"/>
    <w:multiLevelType w:val="hybridMultilevel"/>
    <w:tmpl w:val="96862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10200"/>
    <w:multiLevelType w:val="hybridMultilevel"/>
    <w:tmpl w:val="40707174"/>
    <w:lvl w:ilvl="0" w:tplc="A8900D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1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  <w:num w:numId="14">
    <w:abstractNumId w:val="15"/>
  </w:num>
  <w:num w:numId="15">
    <w:abstractNumId w:val="10"/>
  </w:num>
  <w:num w:numId="16">
    <w:abstractNumId w:val="14"/>
  </w:num>
  <w:num w:numId="17">
    <w:abstractNumId w:val="11"/>
  </w:num>
  <w:num w:numId="18">
    <w:abstractNumId w:val="6"/>
  </w:num>
  <w:num w:numId="19">
    <w:abstractNumId w:val="17"/>
  </w:num>
  <w:num w:numId="20">
    <w:abstractNumId w:val="1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207"/>
    <w:rsid w:val="00161255"/>
    <w:rsid w:val="001A328E"/>
    <w:rsid w:val="005D7605"/>
    <w:rsid w:val="006041B7"/>
    <w:rsid w:val="008B240A"/>
    <w:rsid w:val="008F071F"/>
    <w:rsid w:val="009C4719"/>
    <w:rsid w:val="00CD00B1"/>
    <w:rsid w:val="00CD361C"/>
    <w:rsid w:val="00D87D42"/>
    <w:rsid w:val="00E360B0"/>
    <w:rsid w:val="00EA3C4F"/>
    <w:rsid w:val="00EC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7B7D72"/>
  <w15:chartTrackingRefBased/>
  <w15:docId w15:val="{B5725B70-15A1-46D9-9A05-526D1DA0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0B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D00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0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0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CD00B1"/>
    <w:pPr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CD0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CD00B1"/>
    <w:pPr>
      <w:spacing w:after="0" w:line="240" w:lineRule="auto"/>
      <w:ind w:firstLine="2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CD0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00B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0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0B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D0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0B1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0B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</cp:lastModifiedBy>
  <cp:revision>3</cp:revision>
  <dcterms:created xsi:type="dcterms:W3CDTF">2025-09-29T11:12:00Z</dcterms:created>
  <dcterms:modified xsi:type="dcterms:W3CDTF">2025-09-30T08:52:00Z</dcterms:modified>
</cp:coreProperties>
</file>